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KWALIFIKUJĄCY DO PRZYZNANIA POMOCY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ФОРМУЛЯР КВАЛІФІКАЦІЙНИЙ НА НАДАННЯ ДОПОМОГИ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podstawie art. 29 ust. 2 ustawy o pomocy obywatelom Ukrainy w związku z konfliktem zbrojnym na terytorium tego państwa</w:t>
        <w:br/>
      </w:r>
      <w:r>
        <w:rPr/>
        <w:t xml:space="preserve"> </w:t>
      </w:r>
      <w:r>
        <w:rPr>
          <w:b/>
          <w:sz w:val="24"/>
          <w:szCs w:val="24"/>
        </w:rPr>
        <w:t>на підставі ст. 29 пкт. 2 Закону про допомогу громадянам України у зв'язку зі збройним конфліктом на території цієї держави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20"/>
        <w:ind w:left="714" w:right="0" w:hanging="35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OŚWIADCZENIE OSOBY WNIOSKUJĄCEJ O PRZYZNANIE POMOCY</w:t>
        <w:br/>
        <w:t>ЗАЯВА ОСОБИ ЩО ЗВЕРТАЄТЬСЯ ПРО НАДАННЯ ДОПОМОГИ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20" w:after="0"/>
        <w:ind w:left="714" w:right="0" w:hanging="35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714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>(Imię i nazwisko osoby składającej oświadczenie/ім’я і прізвище особи що звертається про допомогу)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14" w:right="0" w:hanging="35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                                            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387" w:right="0" w:hanging="5030"/>
        <w:jc w:val="left"/>
        <w:rPr>
          <w:rFonts w:ascii="Courier New" w:hAnsi="Courier New" w:eastAsia="Courier New" w:cs="Courier Ne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 xml:space="preserve">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>(Obywatelstwo/ Громадянство)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>(Data wjazdu na terytorium RP/Дата в'їздy на територію Республіки Польща)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14" w:right="0" w:hanging="35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>(Dokument stanowiący podstawę przekroczenia granicy – rodzaj, seria, numer/(Документ, що є підставою для перетину кордону - тип, серія, номер)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25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20"/>
        <w:ind w:left="426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>(Adres pobytu, dane kontaktowe: nr tel., adres e-mail /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>Адреса проживання, контактні дані: номер телефону, адреса електронної пошти)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Skład rodziny wymagającej wsparcia / Склад родини яка потребує допомоги:</w:t>
      </w:r>
    </w:p>
    <w:tbl>
      <w:tblPr>
        <w:tblStyle w:val="Table1"/>
        <w:tblW w:w="108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0"/>
        <w:gridCol w:w="2350"/>
        <w:gridCol w:w="520"/>
        <w:gridCol w:w="523"/>
        <w:gridCol w:w="808"/>
        <w:gridCol w:w="579"/>
        <w:gridCol w:w="1448"/>
        <w:gridCol w:w="992"/>
        <w:gridCol w:w="992"/>
        <w:gridCol w:w="1054"/>
        <w:gridCol w:w="1163"/>
      </w:tblGrid>
      <w:tr>
        <w:trPr>
          <w:trHeight w:val="350" w:hRule="atLeast"/>
          <w:cantSplit w:val="true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Lp</w:t>
              <w:br/>
              <w:t>№ п/п.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Imię i nazwisko</w:t>
              <w:br/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Data urodzenia/Дата народження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Płeć/</w:t>
              <w:br/>
              <w:t>Стать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PESEL/ПЕСЕЛЬ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ind w:left="-57" w:right="-57" w:hanging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Stopień</w:t>
            </w:r>
          </w:p>
          <w:p>
            <w:pPr>
              <w:pStyle w:val="Normal"/>
              <w:widowControl w:val="false"/>
              <w:shd w:val="clear" w:fill="FFFFFF"/>
              <w:spacing w:lineRule="auto" w:line="218" w:before="0" w:after="0"/>
              <w:ind w:left="-57" w:right="-57" w:hanging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pokrewień-</w:t>
            </w:r>
          </w:p>
          <w:p>
            <w:pPr>
              <w:pStyle w:val="Normal"/>
              <w:widowControl w:val="false"/>
              <w:shd w:val="clear" w:fill="FFFFFF"/>
              <w:spacing w:lineRule="auto" w:line="218" w:before="0" w:after="0"/>
              <w:ind w:left="-57" w:right="-57" w:hanging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stwa/ступінь спорідненості</w:t>
            </w:r>
          </w:p>
          <w:p>
            <w:pPr>
              <w:pStyle w:val="Normal"/>
              <w:widowControl w:val="false"/>
              <w:shd w:val="clear" w:fill="FFFFFF"/>
              <w:spacing w:lineRule="auto" w:line="218" w:before="0" w:after="0"/>
              <w:ind w:left="-57" w:right="-57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ind w:left="-57" w:right="-57" w:hanging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Sytuacja zdrowotna/</w:t>
            </w:r>
            <w:r>
              <w:rPr/>
              <w:t xml:space="preserve"> </w:t>
            </w:r>
            <w:r>
              <w:rPr>
                <w:color w:val="000000"/>
                <w:sz w:val="17"/>
                <w:szCs w:val="17"/>
              </w:rPr>
              <w:t>Стан здоров'я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ind w:left="-57" w:right="-57" w:hanging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Źródło dochodu/Джерело доходу</w:t>
            </w:r>
          </w:p>
        </w:tc>
      </w:tr>
      <w:tr>
        <w:trPr>
          <w:trHeight w:val="220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18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ind w:left="-57" w:right="-57" w:hanging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Rodzaj/тип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ourier New" w:cs="Courier New" w:ascii="Courier New" w:hAnsi="Courier Ne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Wysokość/</w:t>
              <w:br/>
            </w:r>
            <w:r>
              <w:rPr>
                <w:rFonts w:eastAsia="Courier New" w:cs="Courier New" w:ascii="Courier New" w:hAnsi="Courier Ne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розмір</w:t>
            </w:r>
          </w:p>
          <w:p>
            <w:pPr>
              <w:pStyle w:val="Normal"/>
              <w:widowControl w:val="false"/>
              <w:shd w:val="clear" w:fill="FFFFFF"/>
              <w:spacing w:lineRule="auto" w:line="218" w:before="0" w:after="0"/>
              <w:ind w:left="-57" w:right="-57" w:hanging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</w:tr>
      <w:tr>
        <w:trPr>
          <w:trHeight w:val="608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Dzień/день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mies./міс.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18" w:before="0"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Rok/рік</w:t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557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FFFFFF"/>
              <w:tabs>
                <w:tab w:val="clear" w:pos="720"/>
                <w:tab w:val="left" w:pos="90" w:leader="none"/>
              </w:tabs>
              <w:spacing w:lineRule="auto" w:line="249" w:before="20" w:after="0"/>
              <w:ind w:left="36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9" w:before="2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0" w:after="10"/>
              <w:ind w:left="-57" w:right="-5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ourier New" w:cs="Courier New" w:ascii="Courier New" w:hAnsi="Courier Ne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Osoba składająca oświadczenie/Особа, що  подає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-28" w:right="-28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16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FFFFFF"/>
              <w:spacing w:lineRule="auto" w:line="249" w:before="20" w:after="0"/>
              <w:ind w:left="360" w:right="0" w:hanging="36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9" w:before="2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0" w:after="1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12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FFFFFF"/>
              <w:spacing w:lineRule="auto" w:line="249" w:before="20" w:after="0"/>
              <w:ind w:left="360" w:right="0" w:hanging="36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9" w:before="2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0" w:after="1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FFFFFF"/>
              <w:spacing w:lineRule="auto" w:line="249" w:before="20" w:after="0"/>
              <w:ind w:left="360" w:right="0" w:hanging="36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9" w:before="2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0" w:after="1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FFFFFF"/>
              <w:spacing w:lineRule="auto" w:line="249" w:before="20" w:after="0"/>
              <w:ind w:left="360" w:right="0" w:hanging="36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9" w:before="2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10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0" w:after="10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0" w:after="10"/>
              <w:ind w:left="-28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120" w:after="120"/>
        <w:ind w:left="714" w:right="0" w:hanging="35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Sytuacja osobista/ Особиста ситуація:</w:t>
      </w:r>
    </w:p>
    <w:tbl>
      <w:tblPr>
        <w:tblStyle w:val="Table2"/>
        <w:tblW w:w="102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98"/>
        <w:gridCol w:w="5120"/>
      </w:tblGrid>
      <w:tr>
        <w:trPr>
          <w:trHeight w:val="2592" w:hRule="atLeas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13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1) ubóstwo/</w:t>
            </w:r>
            <w:r>
              <w:rPr/>
              <w:t>малозабезпеченість особи;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3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2) sieroctwo/сирітство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3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3) bezdomność/бездомність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3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4) bezrobocie/безробіття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3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5) niepełnosprawność/інвалідність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3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6) długotrwała lub ciężka choroba/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тривала або важка хвороба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3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7) przemoc w rodzinie/</w:t>
            </w:r>
            <w:r>
              <w:rPr/>
              <w:t xml:space="preserve"> домашнє насильство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9) potrzeby ochrony macierzyństwa lub wielodzietności/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потреба захистити материнство або багатодітність </w:t>
            </w:r>
          </w:p>
          <w:p>
            <w:pPr>
              <w:pStyle w:val="Normal"/>
              <w:widowControl w:val="false"/>
              <w:spacing w:lineRule="auto" w:line="259" w:before="0" w:after="0"/>
              <w:ind w:left="3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56" w:hanging="644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10) bezradność w sprawach opiekuńczo-wychowawczych i w prowadzeniu gospodarstwa domowego/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безпорадність у справах догляду та виховання та ведення домашнього господарства :</w:t>
            </w:r>
          </w:p>
          <w:p>
            <w:pPr>
              <w:pStyle w:val="Normal"/>
              <w:widowControl w:val="false"/>
              <w:spacing w:lineRule="auto" w:line="259" w:before="0" w:after="60"/>
              <w:ind w:left="570" w:hanging="0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a) rodzina niepełna/неповна родина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42" w:leader="none"/>
              </w:tabs>
              <w:spacing w:lineRule="auto" w:line="259" w:before="0" w:after="60"/>
              <w:ind w:left="570" w:hanging="0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b) rodzina wielodzietna</w:t>
            </w:r>
            <w:r>
              <w:rPr>
                <w:color w:val="000000"/>
              </w:rPr>
              <w:t>/</w:t>
            </w:r>
            <w:r>
              <w:rPr>
                <w:sz w:val="20"/>
                <w:szCs w:val="20"/>
              </w:rPr>
              <w:t>багатодітна родина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42" w:leader="none"/>
              </w:tabs>
              <w:spacing w:lineRule="auto" w:line="259" w:before="0" w:after="0"/>
              <w:ind w:left="112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11) trudności w integracji osób, które otrzymały </w:t>
              <w:tab/>
              <w:t>status uchodźcy lub ochronę uzupełniającą/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труднощі в інтеграції людей, яким надано статус біженця або додатковий захист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42" w:leader="none"/>
              </w:tabs>
              <w:spacing w:lineRule="auto" w:line="259" w:before="0" w:after="0"/>
              <w:ind w:left="112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13)</w:t>
              <w:tab/>
              <w:t>alkoholizm lub narkomania/алкоголізм або наркоманія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42" w:leader="none"/>
              </w:tabs>
              <w:spacing w:lineRule="auto" w:line="259" w:before="0" w:after="0"/>
              <w:ind w:left="112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14)</w:t>
              <w:tab/>
              <w:t>sytuacja kryzysowa/кризова ситуація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42" w:leader="none"/>
              </w:tabs>
              <w:spacing w:lineRule="auto" w:line="259" w:before="0" w:after="0"/>
              <w:ind w:left="112" w:hanging="0"/>
              <w:rPr>
                <w:sz w:val="20"/>
                <w:szCs w:val="2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16)</w:t>
              <w:tab/>
              <w:t xml:space="preserve">inna – wskazać jaka/ інша-подати яка: </w:t>
            </w:r>
            <w:r>
              <w:rPr>
                <w:b/>
                <w:sz w:val="21"/>
                <w:szCs w:val="21"/>
              </w:rPr>
              <w:t>     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Sytuacja majątkowa (nieruchomości, pojazdy, oszczędności)/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Майновий стан (нерухомість, транспортні засоби, заощадження)::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 w:before="0" w:after="0"/>
        <w:ind w:left="5387" w:hanging="0"/>
        <w:jc w:val="center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.…………...………………………………………………</w:t>
      </w:r>
    </w:p>
    <w:p>
      <w:pPr>
        <w:pStyle w:val="Normal"/>
        <w:spacing w:lineRule="auto" w:line="240" w:before="0" w:after="0"/>
        <w:ind w:left="5387" w:hanging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osoby składającej oświadczenie /підпис особи яка подає заяву )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720" w:right="0" w:hanging="360"/>
        <w:jc w:val="left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ZAKRES POMOCY NA RZECZ OSOBY/RODZINY</w:t>
      </w:r>
      <w:r>
        <w:rPr>
          <w:rStyle w:val="Zakotwiczenieprzypisudolnego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footnoteReference w:id="2"/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/ОБСЯГ ДОПОМОГИ ДЛЯ ОСОБИ / СІМ'Ї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(rodzaj, okres świadczenia, wysokość/ вид, час допомоги, сума )</w:t>
      </w:r>
    </w:p>
    <w:tbl>
      <w:tblPr>
        <w:tblStyle w:val="Table3"/>
        <w:tblW w:w="9977" w:type="dxa"/>
        <w:jc w:val="left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8"/>
        <w:gridCol w:w="3222"/>
        <w:gridCol w:w="2409"/>
        <w:gridCol w:w="3827"/>
      </w:tblGrid>
      <w:tr>
        <w:trPr>
          <w:trHeight w:val="343" w:hRule="atLeas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ourier New" w:cs="Courier New" w:ascii="Courier New" w:hAnsi="Courier Ne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świadczenia pieniężne/ грошова допомога</w:t>
            </w:r>
          </w:p>
          <w:p>
            <w:pPr>
              <w:pStyle w:val="Normal"/>
              <w:widowControl w:val="false"/>
              <w:shd w:val="clear" w:fill="FFFFFF"/>
              <w:spacing w:lineRule="auto" w:line="249" w:before="0" w:after="0"/>
              <w:ind w:left="28" w:right="2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03" w:hRule="atLeas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20" w:after="2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     </w:t>
            </w:r>
          </w:p>
        </w:tc>
      </w:tr>
      <w:tr>
        <w:trPr>
          <w:trHeight w:val="400" w:hRule="atLeas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ourier New" w:cs="Courier New" w:ascii="Courier New" w:hAnsi="Courier Ne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świadczenia niepieniężne/ допомога y нeгрошовi</w:t>
            </w:r>
            <w:r>
              <w:rPr>
                <w:rFonts w:eastAsia="Courier New" w:cs="Courier New" w:ascii="Courier New" w:hAnsi="Courier Ne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й </w:t>
            </w:r>
            <w:r>
              <w:rPr>
                <w:rFonts w:eastAsia="Courier New" w:cs="Courier New" w:ascii="Courier New" w:hAnsi="Courier Ne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формi</w:t>
            </w:r>
          </w:p>
          <w:p>
            <w:pPr>
              <w:pStyle w:val="Normal"/>
              <w:widowControl w:val="false"/>
              <w:shd w:val="clear" w:fill="FFFFFF"/>
              <w:spacing w:lineRule="auto" w:line="249" w:before="0" w:after="0"/>
              <w:ind w:left="28" w:right="2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46" w:hRule="atLeas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20" w:after="2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     </w:t>
            </w:r>
          </w:p>
        </w:tc>
      </w:tr>
      <w:tr>
        <w:trPr>
          <w:trHeight w:val="677" w:hRule="atLeas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0"/>
              <w:ind w:left="28" w:right="28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niepieniężne w formie usług opiekuńczychнегрошова допомога у вигляді послуг з догляду</w:t>
            </w:r>
          </w:p>
        </w:tc>
      </w:tr>
      <w:tr>
        <w:trPr>
          <w:trHeight w:val="1546" w:hRule="atLeas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urier New" w:hAnsi="Courier New" w:eastAsia="Courier New" w:cs="Courier Ne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Courier New" w:cs="Courier New" w:ascii="Courier New" w:hAnsi="Courier Ne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9" w:before="0" w:after="0"/>
              <w:ind w:left="28" w:right="28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formy wsparcia/</w:t>
            </w:r>
            <w:r>
              <w:rPr/>
              <w:t xml:space="preserve"> </w:t>
            </w:r>
            <w:r>
              <w:rPr>
                <w:color w:val="000000"/>
                <w:sz w:val="20"/>
                <w:szCs w:val="20"/>
              </w:rPr>
              <w:t>інші форми підтримки</w:t>
            </w:r>
          </w:p>
        </w:tc>
      </w:tr>
      <w:tr>
        <w:trPr>
          <w:trHeight w:val="1901" w:hRule="atLeas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20" w:after="2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     </w:t>
            </w:r>
          </w:p>
        </w:tc>
      </w:tr>
      <w:tr>
        <w:trPr>
          <w:trHeight w:val="581" w:hRule="atLeast"/>
          <w:cantSplit w:val="true"/>
        </w:trPr>
        <w:tc>
          <w:tcPr>
            <w:tcW w:w="3740" w:type="dxa"/>
            <w:gridSpan w:val="2"/>
            <w:tcBorders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                               </w:t>
            </w:r>
          </w:p>
        </w:tc>
        <w:tc>
          <w:tcPr>
            <w:tcW w:w="2409" w:type="dxa"/>
            <w:tcBorders/>
            <w:shd w:fill="FFFFFF" w:val="clear"/>
          </w:tcPr>
          <w:p>
            <w:pPr>
              <w:pStyle w:val="Normal"/>
              <w:widowControl w:val="false"/>
              <w:spacing w:before="0" w:after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" w:hRule="atLeast"/>
          <w:cantSplit w:val="true"/>
        </w:trPr>
        <w:tc>
          <w:tcPr>
            <w:tcW w:w="518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9" w:before="2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2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9" w:before="20" w:after="1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(miejscowość i data/</w:t>
            </w:r>
            <w:r>
              <w:rPr/>
              <w:t xml:space="preserve"> </w:t>
            </w:r>
            <w:r>
              <w:rPr>
                <w:color w:val="000000"/>
                <w:sz w:val="18"/>
                <w:szCs w:val="18"/>
              </w:rPr>
              <w:t>місце і дата)</w:t>
            </w:r>
          </w:p>
        </w:tc>
        <w:tc>
          <w:tcPr>
            <w:tcW w:w="2409" w:type="dxa"/>
            <w:tcBorders/>
            <w:shd w:fill="FFFFFF" w:val="clear"/>
          </w:tcPr>
          <w:p>
            <w:pPr>
              <w:pStyle w:val="Normal"/>
              <w:widowControl w:val="false"/>
              <w:spacing w:lineRule="auto" w:line="249" w:before="20" w:after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9" w:before="20" w:after="1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(podpis i pieczęć pracownika socjalnego/(</w:t>
            </w:r>
            <w:r>
              <w:rPr/>
              <w:t xml:space="preserve"> </w:t>
            </w:r>
            <w:r>
              <w:rPr>
                <w:color w:val="000000"/>
                <w:sz w:val="18"/>
                <w:szCs w:val="18"/>
              </w:rPr>
              <w:t>підпис та печатка працівника</w:t>
            </w:r>
            <w:r>
              <w:rPr>
                <w:sz w:val="18"/>
                <w:szCs w:val="18"/>
              </w:rPr>
              <w:t xml:space="preserve"> надавача соціальних послуг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Opinia kierownika jednostki organizacyjnej pomocy społecznej/ Рішення керівника центру надавача соціальних послуг/:</w:t>
      </w:r>
    </w:p>
    <w:tbl>
      <w:tblPr>
        <w:tblStyle w:val="Table4"/>
        <w:tblW w:w="9879" w:type="dxa"/>
        <w:jc w:val="left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79"/>
      </w:tblGrid>
      <w:tr>
        <w:trPr>
          <w:trHeight w:val="1432" w:hRule="atLeast"/>
        </w:trPr>
        <w:tc>
          <w:tcPr>
            <w:tcW w:w="9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9" w:before="20" w:after="2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     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9977" w:type="dxa"/>
        <w:jc w:val="left"/>
        <w:tblInd w:w="-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8"/>
        <w:gridCol w:w="3222"/>
        <w:gridCol w:w="2409"/>
        <w:gridCol w:w="3827"/>
      </w:tblGrid>
      <w:tr>
        <w:trPr>
          <w:trHeight w:val="581" w:hRule="atLeast"/>
          <w:cantSplit w:val="true"/>
        </w:trPr>
        <w:tc>
          <w:tcPr>
            <w:tcW w:w="3740" w:type="dxa"/>
            <w:gridSpan w:val="2"/>
            <w:tcBorders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                               </w:t>
            </w:r>
          </w:p>
        </w:tc>
        <w:tc>
          <w:tcPr>
            <w:tcW w:w="2409" w:type="dxa"/>
            <w:tcBorders/>
            <w:shd w:fill="FFFFFF" w:val="clear"/>
          </w:tcPr>
          <w:p>
            <w:pPr>
              <w:pStyle w:val="Normal"/>
              <w:widowControl w:val="false"/>
              <w:spacing w:before="0" w:after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18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9" w:before="2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2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9" w:before="20" w:after="1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(miejscowość i data/ місце і дата)</w:t>
            </w:r>
          </w:p>
        </w:tc>
        <w:tc>
          <w:tcPr>
            <w:tcW w:w="2409" w:type="dxa"/>
            <w:tcBorders/>
            <w:shd w:fill="FFFFFF" w:val="clear"/>
          </w:tcPr>
          <w:p>
            <w:pPr>
              <w:pStyle w:val="Normal"/>
              <w:widowControl w:val="false"/>
              <w:spacing w:lineRule="auto" w:line="249" w:before="20" w:after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9" w:before="20" w:after="1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(podpis i pieczęć kierownika/</w:t>
            </w:r>
            <w:r>
              <w:rPr/>
              <w:t xml:space="preserve"> </w:t>
            </w:r>
            <w:r>
              <w:rPr>
                <w:color w:val="000000"/>
                <w:sz w:val="18"/>
                <w:szCs w:val="18"/>
              </w:rPr>
              <w:t>підпис та печатка керівника)</w:t>
            </w:r>
          </w:p>
        </w:tc>
      </w:tr>
    </w:tbl>
    <w:p>
      <w:pPr>
        <w:pStyle w:val="Normal"/>
        <w:tabs>
          <w:tab w:val="clear" w:pos="720"/>
          <w:tab w:val="left" w:pos="2220" w:leader="none"/>
        </w:tabs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426" w:footer="0" w:bottom="28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Znakiprzypiswdolnych"/>
        </w:rPr>
        <w:footnoteRef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Wypełnia ośrodek pomocy społecznej/centrum usług społecznych/ 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18d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118d3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20f6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20f6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4119"/>
    <w:rPr>
      <w:rFonts w:ascii="Segoe UI" w:hAnsi="Segoe UI" w:cs="Segoe UI"/>
      <w:sz w:val="18"/>
      <w:szCs w:val="18"/>
    </w:rPr>
  </w:style>
  <w:style w:type="character" w:styleId="Rvts0" w:customStyle="1">
    <w:name w:val="rvts0"/>
    <w:basedOn w:val="DefaultParagraphFont"/>
    <w:qFormat/>
    <w:rsid w:val="005b2132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5b213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efaultParagraphFont"/>
    <w:qFormat/>
    <w:rsid w:val="005b21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4c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e4c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e4c83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6689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18d3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20f6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20f6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41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5b2132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Revision">
    <w:name w:val="Revision"/>
    <w:uiPriority w:val="99"/>
    <w:semiHidden/>
    <w:qFormat/>
    <w:rsid w:val="003e4c8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e4c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e4c83"/>
    <w:pPr/>
    <w:rPr>
      <w:b/>
      <w:bCs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XbJebcWP91RUa/NbOUMKIxeqYQ==">AMUW2mXsBOp0+zl3vHpLboblUETnKEmrEjt8hvGdMsJccRqcAQooh/n76Buzh0yErjKYg2U2KtV0qS+nOU0lpfnqOyHuakaxevNPv9/F7vh8YWVFWhKvadcd6W7bPJwmb3sZcDqs6hFvuIa3Vtiq4SMOJ9eNaIbcMk6uML//JXpbgJNnBB57QSlsSv/5MXSw1NT2Z4oYKla3PCBVVIet/rERTLQEuhgpajxODR7ozMLYiac23bHVHY8h2AgYbhCMrr7nxlOOCo/eFvBAWPwB57rDYoCKEe8SJtus5+iBMxF5gjFxcsjBVjT2SdZR9yZ/OUzxqDN5uvMuMQ5konyAtGYbWyWdv8hbLbhHakEItI4fVJXorp+uzprXPMZhFch8kBvxUM03UuPJ0DM4rGYQqcnhnHNOC6D+hICVgzjcg6emBnAXzKRlPPY9KcIf/24kBZKloIsXhR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3</Pages>
  <Words>443</Words>
  <Characters>3583</Characters>
  <CharactersWithSpaces>4176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Kamila Sodo</dc:creator>
  <dc:description/>
  <dc:language>pl-PL</dc:language>
  <cp:lastModifiedBy/>
  <cp:revision>0</cp:revision>
  <dc:subject/>
  <dc:title/>
</cp:coreProperties>
</file>